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E67" w:rsidRDefault="00BF7E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12393066"/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239277"/>
            <wp:effectExtent l="19050" t="0" r="3175" b="0"/>
            <wp:docPr id="1" name="Рисунок 1" descr="C:\Users\User\Desktop\ИЗ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ЗО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9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E67" w:rsidRDefault="00BF7E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F7E67" w:rsidRDefault="00BF7E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F7E67" w:rsidRDefault="00BF7E6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A719E" w:rsidRDefault="000110C9">
      <w:pPr>
        <w:spacing w:after="0"/>
        <w:rPr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действует на невербальном уровне и развивает такие важнейшие качества и свойства, как целост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угих народов и культур.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– временно́е искусство. В связи с этим важнейшим вкладом в развитие комплекса психических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музыки обеспеч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обучение и воспитание вносит огромный вклад в эстетическое и нравственное развитие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формирование всей системы ценностей.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музыки необходимо для полноценного образования и воспитания обучающегося, развития его психики, эмоциональной и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нтеллектуальной сфер, творческого потенциала.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реализации программы по музыке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Основным содержанием музыкального обучения и воспитания является личный и коллективн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удожественно-творческого процесса, самовыражение через творчество).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 обучающихся, развитие целостного миропонимания в единстве эмоци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ональной и познавательной сферы;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Задачи обучения музыке на уровне основного общего образования: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приобщение к традиционным российским ценностям через личный психологи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ческий опыт эмоционально-эстетического переживания;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на человека;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накопление знаний о музыке и музыкантах, до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общих и специальных музыкальных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способностей, совершенствование в предметных умениях и навыках, в том числе: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нием);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(элементы вокальной и инструментальной импровиза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ции, композиции, аранжировки, в том числе с использованием цифровых программных продуктов);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 проекты, музыкально-театральная деятельность (концерт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ы, фестивали, представления);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исследовательская деятельность на материале музыкального искусства.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региона, индивидуальных особенностей, потребностей и возможностей обучающихся, их творческих способностей.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 структурно представлено девятью модулями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(тематическими линиями), обеспечивающими преемственность с образовательной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рограммой начального общего образования и непрерывность изучения учебного предмета: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«Музыка моего края»;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«Народное музыкальное творчество России»;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модуль № 3 «Русская классическая музыка»;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«Жанры музыкального искусства»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5 «Музыка народов мира»;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«Европейская классическая музыка»;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«Духовная музыка»;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8 «Современная музыка: основные жанры и направления»;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9 «Связь музыки с другими видами искусства»;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ены «вариативно».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" w:name="7ad9d27f-2d5e-40e5-a5e1-761ecce37b11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1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A719E" w:rsidRDefault="000110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Воспитател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ьный потенциал предмета музыка реализуется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через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привлечение внимания обучающихся к ценностному аспекту изучаемых на уроках явлений, организацию их работы с получаемой на уроке социально - значимой информацией – в том числе внеурочной, инициирование ее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обсуждения, высказывания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своего мнения по ее поводу, выработки своего к ней отношения;</w:t>
      </w:r>
    </w:p>
    <w:p w:rsidR="008A719E" w:rsidRDefault="000110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демонстрацию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примеров ответственного, гражданского поведения,</w:t>
      </w:r>
    </w:p>
    <w:p w:rsidR="008A719E" w:rsidRDefault="000110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проявления человеколюбия и добросердечности, через подбор соответствующих тексто</w:t>
      </w:r>
      <w:r>
        <w:rPr>
          <w:rFonts w:ascii="Times New Roman" w:hAnsi="Times New Roman" w:cs="Times New Roman"/>
          <w:sz w:val="24"/>
          <w:szCs w:val="24"/>
          <w:lang w:val="ru-RU"/>
        </w:rPr>
        <w:t>в для чтения, проблемных ситуаций для обсуждения в классе;</w:t>
      </w:r>
    </w:p>
    <w:p w:rsidR="008A719E" w:rsidRDefault="000110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применение на уроках интерактивных форм работы с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: интеллектуальных</w:t>
      </w:r>
    </w:p>
    <w:p w:rsidR="008A719E" w:rsidRDefault="000110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игр, стимулирующих познавательную мотивацию обучающихся; дидактического театра, где полученные на уроке знания обыг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рываются в театральных постановках; дискуссий, которые дают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8A719E" w:rsidRDefault="000110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- и</w:t>
      </w:r>
      <w:r>
        <w:rPr>
          <w:rFonts w:ascii="Times New Roman" w:hAnsi="Times New Roman" w:cs="Times New Roman"/>
          <w:sz w:val="24"/>
          <w:szCs w:val="24"/>
          <w:lang w:val="ru-RU"/>
        </w:rPr>
        <w:t>нициирование и поддержку исследовательской деятельности обучающихся в рамках</w:t>
      </w:r>
      <w:proofErr w:type="gramEnd"/>
    </w:p>
    <w:p w:rsidR="008A719E" w:rsidRDefault="000110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реализации ими индивидуальных и групповых исследовательских проектов, что даст</w:t>
      </w:r>
    </w:p>
    <w:p w:rsidR="008A719E" w:rsidRDefault="000110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возможность приобрести навык самостоятельного решения теоретической</w:t>
      </w:r>
    </w:p>
    <w:p w:rsidR="008A719E" w:rsidRDefault="000110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проблемы, навык гене</w:t>
      </w:r>
      <w:r>
        <w:rPr>
          <w:rFonts w:ascii="Times New Roman" w:hAnsi="Times New Roman" w:cs="Times New Roman"/>
          <w:sz w:val="24"/>
          <w:szCs w:val="24"/>
          <w:lang w:val="ru-RU"/>
        </w:rPr>
        <w:t>рирования и оформления собственных идей, навык уважительного</w:t>
      </w:r>
    </w:p>
    <w:p w:rsidR="008A719E" w:rsidRDefault="000110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отношения к чужим идеям, оформленных в работах других исследователей, навык</w:t>
      </w:r>
    </w:p>
    <w:p w:rsidR="008A719E" w:rsidRDefault="000110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публичного выступления перед аудиторией, аргументирования и отстаивания своей точки</w:t>
      </w:r>
    </w:p>
    <w:p w:rsidR="008A719E" w:rsidRDefault="000110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зрения.</w:t>
      </w:r>
    </w:p>
    <w:p w:rsidR="008A719E" w:rsidRDefault="008A719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музыки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бществознание, иностранный язык.</w:t>
      </w:r>
    </w:p>
    <w:p w:rsidR="008A719E" w:rsidRDefault="008A719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A719E" w:rsidRDefault="008A719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8A719E">
          <w:footerReference w:type="default" r:id="rId7"/>
          <w:pgSz w:w="11906" w:h="16383"/>
          <w:pgMar w:top="1134" w:right="850" w:bottom="1134" w:left="1701" w:header="720" w:footer="720" w:gutter="0"/>
          <w:pgNumType w:start="0"/>
          <w:cols w:space="720"/>
        </w:sectPr>
      </w:pPr>
    </w:p>
    <w:p w:rsidR="008A719E" w:rsidRDefault="000110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2393067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8A719E" w:rsidRDefault="008A71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19E" w:rsidRDefault="000110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8A719E" w:rsidRDefault="008A71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19E" w:rsidRDefault="000110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39895958"/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№ 1 «Музыка моего края»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– народное творчество.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Традиционная музыка – отражение жизни народа. Жанры детского и игрового фольклора (игры, пляски, хороводы).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звучанием фольклорных образцов в аудио- и видеозаписи;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принадлежности к народной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 композиторской музыке;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исполнительского состава (вокального, инструментального, смешанного);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жанра, основного настроения, характера музыки;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Календарный фолькл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народных песен, танцев;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Семейный фольклор.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связанные с жизнью 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еловека: свадебный обряд, рекрутские песни, плачи-причитания.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фольклорными жанрами семейного цикла;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особенностей их исполнения и звучания;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жанровой принадлежности, анализ символики тр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адиционных образов;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отдельных песен, фрагментов обрядов (по выбору учителя);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Наш край сегодня.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гимна республики, горо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да, песен местных композиторов;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творческие проекты (сочинение песен, создание аранжировок народных мелодий; съемка, монтаж и озвучивание любительского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фильма), направленныена сохранение и продолжение музыкальных традиций своего края.</w:t>
      </w:r>
    </w:p>
    <w:p w:rsidR="008A719E" w:rsidRDefault="008A71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19E" w:rsidRDefault="000110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«Народное музыкальное творчество России»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– наш общий дом.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наших сос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клор, для обучающихся Краснодарского края – музыка Адыгеи).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республик Российской Федерац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среди культурных традиций обязательно должна быть представлена русская народная музыка).</w:t>
      </w:r>
      <w:proofErr w:type="gramEnd"/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 и исполнение народных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песен, танцев, инструментальных наигрышей, фольклорных игр разных народов России;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принадлежности к народной или композиторской музыке;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исполнительского состава (вокального, инструментального, смешанного);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жанра, характера музыки.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лорные жанры.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Общее и особенное в фольклоре народов России: лирика, эпос, танец.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звучанием фольклора разных регионов России в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аудио-и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видеозаписи;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аутентичная манера исполнения;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характерных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интонаций и ритмов в звучании традиционной музыки разных народов;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народных песен, танцев, эпически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 сказаний;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рофессиональных композиторов.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творчества на интонационном уровне.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народной песни в композиторской обработке;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2–3 фрагментами 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рупных сочинений (опера, симфония, концерт, квартет, вариации), в которых использованы подлинные народные мелодии;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наблюдение за принципами композиторской обработки, развития фольклорного тематического материала;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исследовательские, творческие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 и (или) пись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менная рецензия по результатам просмотра.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 рубежах культур.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примерами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творчества и вклада в развитие культуры современных этно-исполнителей, исследователей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традиционного фольклора;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8A719E" w:rsidRDefault="008A71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19E" w:rsidRDefault="000110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«Русская классическая музыка»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(изучение тематических блоков данного модуля целесообразно соотносить с изучением мо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Образы родной земли.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мелодичности, широты дыхания, интонационной близости русскому фольклору;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исполнение не менее одного вокального произведения, сочиненного русским композитором-классиком;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музыки, названий авторов изученных произведений;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по мотивам прослушанных музыкальных произведений; посещ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 концерта классической музыки, в программу которого входят произведения русских композиторов.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Золотой век русской культуры.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 w:cs="Times New Roman"/>
          <w:color w:val="000000"/>
          <w:sz w:val="24"/>
          <w:szCs w:val="24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века: музыкальные салоны, домашнее музицирование, балы, театры. Особеннос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 отечественной музыкальной культуры </w:t>
      </w:r>
      <w:r>
        <w:rPr>
          <w:rFonts w:ascii="Times New Roman" w:hAnsi="Times New Roman" w:cs="Times New Roman"/>
          <w:color w:val="000000"/>
          <w:sz w:val="24"/>
          <w:szCs w:val="24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(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примере творчества М.И. Глинки, П.И.Чайковского, Н.А.Римского-Корсакова и других композиторов).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шедеврами русской музыки </w:t>
      </w:r>
      <w:r>
        <w:rPr>
          <w:rFonts w:ascii="Times New Roman" w:hAnsi="Times New Roman" w:cs="Times New Roman"/>
          <w:color w:val="000000"/>
          <w:sz w:val="24"/>
          <w:szCs w:val="24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века, анализ художественного содержания, выразительных средств;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музыки, названий и авторов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зученных произведений;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 w:cs="Times New Roman"/>
          <w:color w:val="000000"/>
          <w:sz w:val="24"/>
          <w:szCs w:val="24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 w:cs="Times New Roman"/>
          <w:color w:val="000000"/>
          <w:sz w:val="24"/>
          <w:szCs w:val="24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 реконструкция костюмированного бала, музыкального салона.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страны и народа в музыке русских композиторов.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шедеврами русской музыки </w:t>
      </w:r>
      <w:r>
        <w:rPr>
          <w:rFonts w:ascii="Times New Roman" w:hAnsi="Times New Roman" w:cs="Times New Roman"/>
          <w:color w:val="000000"/>
          <w:sz w:val="24"/>
          <w:szCs w:val="24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Гимн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 Российской Федерации;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музыки, названий и авторов изученных произведений;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балет.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Мировая слава русского балета. Творчество композиторов (П.И. Чайковский, 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.С. Прокофьев, И.Ф. Стравинский, Р.К. Щедрин), балетмейстеров, артистов балета. Дягилевские сезоны.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шедеврами русской балетной музыки;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 о постановках балетных спектаклей, гастролях российских бале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тных трупп за рубежом;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балетного спектакля (просмотр в видеозаписи);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 отдельных музыкальных номеров и спектакля в целом;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исследовательские проекты, посвященные истории создания знаменитых балетов, творческой биографии ба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лерин, танцовщиков, балетмейстеров;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Русская исполнительская школа.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исполнителей (А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одних и тех же произведений в испол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нении разных музыкантов, оценка особенностей интерпретации;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домашней фоно- и видеотеки из понравившихся произведений;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дискуссия на тему «Исполнитель – соавтор композитора»;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исследовательские проекты, посвященные биографиям известных от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ечественных исполнителей классической музыки.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Русская музыка – взгляд в будущее.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торов).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 w:cs="Times New Roman"/>
          <w:color w:val="000000"/>
          <w:sz w:val="24"/>
          <w:szCs w:val="24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образцов электронной музыки, дискуссия о значении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технических сре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в 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оздании современной музыки;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8A719E" w:rsidRDefault="008A71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19E" w:rsidRDefault="000110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«Жанры музыкального искусства»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Камерная музыка.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музыкальной формы и составление ее буквенно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 наглядной схемы;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произведений вокальных и инструментальных жанров;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индивидуальная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 коллективная импровизация в заданной форме;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Циклические формы и жанры.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Сюита, цикл миниатюр (вокальных, инструментальных). Принци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 контраста. Прелюдия и фуга. Соната, концерт: трехчастная форма, контраст основных тем, разработочный принцип развития.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исполнение небольшого вокального цикла;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сонатной формы;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основных партий-тем в одной из классических сонат;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(в том числе виртуального); предварительное изучение информации о произ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Одночастные симфонические жанры (увертюра, картина). Симфония.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образцами симфонической музыки: программной увертюры, классической 4-частной симфонии;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вования;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образно-тематический конспект;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целиком не менее одного симфонического произведения;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(в том числе виртуального) симфонической музыки;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последующее составление рецензии на 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онцерт.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Театральные жанры.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узыкальном спектакле.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отдельными номерами из известных опер, балетов;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 и исполнение небольшого хорового фрагмента из оперы, слушание данного хора в аудио- или видеозаписи, сравнение собственного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 исполнений;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материале изученных фрагментов музыкальных спектаклей;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тембров голосов оперных певцов;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оркестровых групп, тембров инструментов;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типа номера (соло, дуэт, хор);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последующее составление рецензии на спектакль.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одули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9895962"/>
      <w:bookmarkEnd w:id="4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№ 5 «Музыка народов мира»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авляя и сравнивая музыкальный материал данных разделов программы между собой).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– древнейший язык человечества.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стр, лады, учение о гармонии).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в духе древнего обряда (вызывание дождя, пок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лонение тотемному животному);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озвучивание, театрализация легенды (мифа) о музыке;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квесты, викторины, интеллектуальные игры;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 w:cs="Times New Roman"/>
          <w:color w:val="000000"/>
          <w:sz w:val="24"/>
          <w:szCs w:val="24"/>
        </w:rPr>
        <w:t>XVII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ascii="Times New Roman" w:hAnsi="Times New Roman" w:cs="Times New Roman"/>
          <w:color w:val="000000"/>
          <w:sz w:val="24"/>
          <w:szCs w:val="24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веков».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фол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ьклор народов Европы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испанский, польский, норвежский, венгерский фольклор.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том числе, но не исключительно – образцами типичных инструментов, жанров, стилевых и культ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Отражение европейского фолькл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ора в творчестве профессиональных композиторов.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общего и особенного при сравнении изучаемых образцов европейского фольклора и ф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ольклора народов России;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народных песен, танцев;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фольклор народов Азии и Африки.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Африканская музыка – стихия ритма.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Китай, Индия, Япония, Вьетнам, Индонезия, Иран, Турция)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уникальные традиции, музыкальные инструменты.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Представления о роли музыки в жизни людей.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общего и особенного при сравн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ении изучаемых образцов азиатского фольклора и фольклора народов России;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народных песен, танцев;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коллективные ритмические импровизации на шумовых и ударных инструментах;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исследовательские проекты по теме «Музыка стран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Азии и Африки».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Народная музыка Американского континента.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босса-нова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). Смешение интонаций и ритмов различного происхождения.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характерны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 интонаций и ритмов в звучании американского, латиноамериканского фольклора, прослеживание их национальных истоков;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народных песен, танцев;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 и коллективные ритмические и мелодические импровизации в стиле (жанре) изуч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аемой традиции.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«Европейская классическая музыка»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Национальные истоки классической музыки.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ки. Характерные жанры, образы, элементы музыкального языка.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характерных инт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онаций, ритмов, элементов музыкального языка, умение напеть наиболее яркие интонации,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прохлопать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ритмические примеры из числа изучаемых классических произведений;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не менее одного вокального произведения, сочиненного композитором-кла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ссиком (из числа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изучаемых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данном разделе);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музыки, названий и авторов изученных произведений;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исследовательские проекты о творчестве европейских композиторов-классиков, представителей национальных школ;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Музыкант и публика.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Кумиры публики (на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образцами виртуозной музыки;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мелодий, интонаций, ритмов, элементов музыкального языка, изучаемых классических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произведений, умение напеть их наиболее яркие ритмоинтонации;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музыки, названий и авторов изученных произведений;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соблюдение общепринятых норм слушания музыки, правил поведения в концертном зале, театре оперы и бале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зыкальных произведений для домашнего прослушивания.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– зеркало эпохи.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образцами полифонической и гомофонно-гармонической музыки;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менее одного вокального произведения, сочиненного композитором-классиком (из числа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изучаемых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данном разделе);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вокальных, ритмических, речевых канонов;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музыки, названий и авторов изученных произведений;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учаемых композиторов.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Музыкальный образ.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романтизм (круг основных образов, характерных интонаций, жанров).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идентификация с лирическим героем произведения;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не менее одного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окального произведения, сочиненного композитором-классиком, художественная интерпретация его музыкального образа;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музыки, названий и авторов изученных произведений;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сочинение музыки, импровизация; литературное,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драматургия.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за развитием музыкальных тем, образов, восприятие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логики музыкального развития;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 на слух музыкальных тем, их вариантов, видоизмененных в процессе развития;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тавление наглядной (буквенной, цифровой) схемы строения музыкального произведения;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ьная викторина на знание музыки, названий и авторов изученных произведений;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стиль.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Стиль как единство эстетических идеалов, круга образов, драматургических приемов, музыкаль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ного языка. (На примере творчества В.А. Моцарта, К. Дебюсси, А. Шенберга и других композиторов).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музыки, названий и авторов изученных произведений;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в звучании незнакомог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произведения: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принадлежности к одному из изученных стилей;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жанра, круга образов;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способа музыкального изложения и развития в простых и сложных музыкальных формах (гомо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фония, полифония, повтор, контраст, соотношение разделов и частей в произведении);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 w:cs="Times New Roman"/>
          <w:color w:val="000000"/>
          <w:sz w:val="24"/>
          <w:szCs w:val="24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№ 7 «Духовная музыка»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Храмовый синтез иск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усств.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acapella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повторение, обобщение и систем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единства музыки со словом, живописью, скул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ьптурой, архитектурой как сочетания разных проявлений единого мировоззрения, основной идеи христианства;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сходства и различия элементов разн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видов искусства (музыки, живописи, архитектуры), относящихся: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 русской православной традиции;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западноевропейской христианской традиции;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другим конфессиям (по выбору учителя);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духовной музыки.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церковной музыки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духовной музыке. Жанры: кантата, духовный концерт, реквием.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возникновения нотной записи;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образцами (фрагментами) средневековых церковных распевов (одноголосие);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духовной музыки;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 традиции;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работа с интерактивной картой, лентой времени с указанием географических и исторических особенностей распространения различных явлений,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стилей, жанров, связанных с развитием религиозной музыки; исследовательские и творческие проекты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посвященные отдельным произведениям духовной музыки.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жанры богослужения.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ия, всенощное бдение.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музыкальных тем изучаемых духовн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произведений;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мулировкой собственного отношения к данной музыке, рассуждениями, аргументацией своей позиции.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темы и образы в современной музыке.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Сохранение традиций духовной музыки сегодня. Переосмысление религиозной темы в творчестве композиторо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XXI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веков. Религиозная тематика в контексте современной культуры.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 w:cs="Times New Roman"/>
          <w:color w:val="000000"/>
          <w:sz w:val="24"/>
          <w:szCs w:val="24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XXI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веков;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музыки духовного содержания, сочиненной совр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еменными композиторами;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«Современная музыка: основные жанры и направления»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Джаз – основа популярной музыки </w:t>
      </w:r>
      <w:r>
        <w:rPr>
          <w:rFonts w:ascii="Times New Roman" w:hAnsi="Times New Roman" w:cs="Times New Roman"/>
          <w:color w:val="000000"/>
          <w:sz w:val="24"/>
          <w:szCs w:val="24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зличными джазовыми музыкальными композициямии направлениями (регтайм, биг бэнд, блюз);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на слух: принадлежности к джазовой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Мюзикл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 w:cs="Times New Roman"/>
          <w:color w:val="000000"/>
          <w:sz w:val="24"/>
          <w:szCs w:val="24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музыкальными произведениями, сочиненными зарубежными и отечественными композиторами в ж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анре мюзикла, сравнение с другими театральными жанрами (опера, балет, драматический спектакль);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просмотр видеозаписи одного из мюзиклов, написание собственного ре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кламного текста для данной постановки;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отдельных номеров из мюзиклов.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Молодежная музыкальная культура.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 w:cs="Times New Roman"/>
          <w:color w:val="000000"/>
          <w:sz w:val="24"/>
          <w:szCs w:val="24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XXI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веков (рок-н-ролл, блюз-рок, панк-рок, хард-рок, рэп, хип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-хоп, фанк и другие). Авторская песня (Б.Окуджава, Ю.Визбор, В. Высоцкий и др.).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музыкальными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дискуссия на тему «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Современная музыка»;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презентация альбома своей любимой группы.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цифрового мира.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персональные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плейлисты). Музыкальное творчество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условиях цифровой среды.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 о способах сохранения и передачи музыки прежде и сейчас;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ивание и исполнение популярной современной песни;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9 «Связь музыки с другими видами искусства»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и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литература.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образц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ами вокальной и инструментальной музыки;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сочиненного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»);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рассказа, стихотворения под впечатлением от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осприятия инструментального музыкального произведения;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образов программной музыки;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музыки, названий и авторов изученных произведений.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и живопись.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средства музыкального и изобразител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ьного искусства.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музыкальная викторина на знание музыки, названий и авторов изученных произведений;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песни с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я, озвучивание картин художников.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и театр.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еографии.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 из театральной постановки, просмотр видеозаписи спектакля, в котором звучи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 данная песня;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материале изученных фрагментов музыкальных спектаклей;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проекты о музыке, созданной отечественными композиторами для театра.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кино и телевидения.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 примере произведений Р. Роджерса, Ф. Лоу, Г. Гладкова, А. Шнитке и др.).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образцами киномузыки отечественных и зарубежных композиторов;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фильмов с целью анализа выразительного эффекта, создаваемого музык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ой; разучивание, исполнение песни из фильма;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спектакля от фильма-оперы (фильма-балета)?».</w:t>
      </w:r>
    </w:p>
    <w:p w:rsidR="008A719E" w:rsidRDefault="008A719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8A719E">
          <w:pgSz w:w="11906" w:h="16383"/>
          <w:pgMar w:top="1134" w:right="850" w:bottom="1134" w:left="1701" w:header="720" w:footer="720" w:gutter="0"/>
          <w:cols w:space="720"/>
        </w:sectPr>
      </w:pPr>
    </w:p>
    <w:p w:rsidR="008A719E" w:rsidRDefault="000110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2393068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8A719E" w:rsidRDefault="008A71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19E" w:rsidRDefault="000110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9895967"/>
      <w:bookmarkEnd w:id="6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A719E" w:rsidRDefault="008A71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сформированы следующие личностные результаты в части: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республик Российской Федерации и других стран мира;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достижений отечественных музыкантов, их вклада в мировую музыкальную культуру;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изуч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ению истории отечественной музыкальной культуры;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развивать и сохранять музыкальную культуру своей страны, своего края.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гражданского воспитания: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онных интересов других людей;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дни праздничных мероприятий.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онтекста, социально-исторических особенностей этики и эстетики;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ов, фестивалей, конкурсов.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творчества, таланта;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ознание важности музыкального искусства как средства коммуникации и самовыражения;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5)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овладение музыкальным яз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ыком, навыками познания музыки как искусства интонируемого смысла;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 явлениях музыкального искусства, использование доступного объёма специальной терминологии.</w:t>
      </w:r>
      <w:proofErr w:type="gramEnd"/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опыт и опыт вос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приятия произведений искусства;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свое эмоциональное состояние и эмоциональное состояние других,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трудового воспитания: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учебе, настойчивость в достижении поставленных целей;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ности.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экологического воспитания: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нравственно-эстетическое отношение к природе,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экологических проектах через различные формы муз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ыкального творчества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9) адаптации к изменяющимся условиям социальной и природной среды: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ениях творчества, овладения различными навыками в сфере музыкального и других видов искусства;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развития культуры и социума;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 ситуации, воля к победе.</w:t>
      </w:r>
    </w:p>
    <w:p w:rsidR="008A719E" w:rsidRDefault="008A71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19E" w:rsidRDefault="000110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A719E" w:rsidRDefault="008A71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19E" w:rsidRDefault="000110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A719E" w:rsidRDefault="008A71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устанавливать существенные признаки для классификации музыкальных явлений, выбирать основания для анализа, сравнения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обобщения отдельных интонаций, мелодий и ритмов, других элементов музыкального языка;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обнаруживать взаимные влияния отдельных ви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дов, жанров и стилей музыки друг на друга, формулировать гипотезы о взаимосвязях;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иля;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конкретного музыкального звучания;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следовать внутренним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слухом за развитием музыкального процесса, «наблюдать» звучание музыки;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собственные вопросы, фиксирующие несоответствие между реальным и желательным состоянием учебной ситуации,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восприятия, исполнения музыки;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музыкаль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но-языковых единиц, сравнению художественных процессов, музыкальных явлений, культурных объектов между собой;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специфику работы с аудиоинформацией, музыкальными записями;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интонирование для запоминания звуковой инфор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мации, музыкальных произведений;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видеоформатах, текстах, таблицах, схемах;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информации из одного или нескольких источников с учетом поставленных целей;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тексты информационного и художественного содержания, трансформи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ровать, интерпретировать их в соответствии с учебной задачей;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системой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8A719E" w:rsidRDefault="008A71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19E" w:rsidRDefault="000110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8A719E" w:rsidRDefault="008A71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невербальная коммуникация: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повседневном общении;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включаться в соответствующий уровень общения.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вербальное общение: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свое мнение, в том числе впечатления от общения с музыкальным искусством в ус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тных и письменных текстах;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диалог, дискуссию, задавать вопросы по существу обсуждаемой темы, поддерживать благожелательный 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он диалога;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учебной и творческой деятельности.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нимать ценность такого социально-психологического опыта, экстраполировать его на другие сферы взаимодействия;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ействия при решении поставленной задачи;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обобщать мнения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нескольких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людей, проя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влять готовность руководить, выполнять поручения, подчиняться;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достижение результатов, разделять сферу ответственности и проявлять готовность к представлению отчета перед группой.</w:t>
      </w:r>
    </w:p>
    <w:p w:rsidR="008A719E" w:rsidRDefault="008A71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19E" w:rsidRDefault="000110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A719E" w:rsidRDefault="008A71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ставить перед собой среднесрочные и долгосрочные цели по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планировать достижение целей через решение ряда последовательных задач частного характера;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план действий, вносить необходимые коррективы в ходе его реализации;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наиболее важные проблемы для решения в учебных и жизненных ситуациях;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учетом имеющихся ресурсов и собственных возможностей, аргументировать предлагаемые варианты решений;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за него ответственность на себя.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адекватную оценку учебной ситуации и предлагать план ее изменения;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 достижения) результатов деят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ельности, понимать причины неудач и уметь предупреждать их, давать оценку приобретенному опыту;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дрости), отдыха (релаксации), концентрации внимания.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ть способность управлять собственными эмоциями и эмоциями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мотивы и намерения другого человека, анализируя коммуникативн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о-интонационную ситуацию;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собственных эмоций.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свое и чужое право на ошибку, при обнару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жении ошибки фокусироваться не на ней самой, а на способе улучшения результатов деятельности;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системой регулятивных универсальных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8A719E" w:rsidRDefault="008A71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19E" w:rsidRDefault="000110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A719E" w:rsidRDefault="008A71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актуальный конте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 св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оей жизни.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Обучающиеся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освоившие основную образовательную программу по музыке: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на эту тему;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укреплению и сохранению собс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ередачу следующим поколениям музыкальной культуры своего народа);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1 «Музыка моего края»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отличать и ценить музыкальные традиции своей республики, края, народа;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творчества народных и профессиональных музыкантов, творческих коллективов 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воего края;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музыкальные образцы, относящиеся к 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различных жанров фольклорной музыки;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слух принадлежность народных музыкальных инструментовк группам духовых, струнных, ударно-шумовых инструментов;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3 «Русская классическая музыка»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музыкальный образ и выразительные средс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тва, использованные композитором, способы развития и форму строения музыкального произведения;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творчество не менее двух отечественных композиторов-класс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иков, приводить примеры наиболее известных сочинений.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4 «Жанры музыкального искусства»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характеризовать жанры музыки (театральные, камерныеи симфонические, вокальные и инструментальные), знать их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разновидности, приводить примеры;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круге образов и средствах их воплощения, типичныхдля данного жанра;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уля № 5 «Музыка народов мира»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адициям;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различных жанров фольклорной музыки;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узнавать признаки вли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6 «Европейская классическая музыка»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евро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пейских композиторов-классиков, называть автора, произведение, исполнительский состав;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о) сочинения композиторов-классиков;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творчество не менее двух композиторов-классиков, прив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одить примеры наиболее известных сочинений.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7 «Духовная музыка»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 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произведения русской и европейской духовной 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узыки;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сочинений духовной музыки, называть их автора.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характеризовать стили, направления и жанры современной музыки;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и определять на слух виды оркестров, ансамблей, тембры музыкальных инструментов, входящих в их состав;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 в разных видах деятельности.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ающийся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стилевые и жанровые параллели между музыкой и другими видами искусств;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анализировать средства выразительности разных видов искусств;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импровизировать, создавать произведения в одном виде искусства на основе восприяти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 произведения другого вида искусства (сочинение, рисунок по мотивам музыкального произведения, озвучивание картин, кинофрагментов) или подбирать ассоциативные пары произведений из разных видов искусств, объясняя логику выбора;</w:t>
      </w:r>
    </w:p>
    <w:p w:rsidR="008A719E" w:rsidRDefault="000110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суждения об осно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вной идее, средствах ее воплощения, интонационных особенностях, жанре, исполнителях музыкального произведения.</w:t>
      </w:r>
    </w:p>
    <w:p w:rsidR="008A719E" w:rsidRDefault="008A719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8A719E">
          <w:pgSz w:w="11906" w:h="16383"/>
          <w:pgMar w:top="1134" w:right="850" w:bottom="1134" w:left="1701" w:header="720" w:footer="720" w:gutter="0"/>
          <w:cols w:space="720"/>
        </w:sectPr>
      </w:pPr>
    </w:p>
    <w:p w:rsidR="008A719E" w:rsidRDefault="000110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12393069"/>
      <w:bookmarkEnd w:id="5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8A719E" w:rsidRDefault="000110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35"/>
        <w:gridCol w:w="1533"/>
        <w:gridCol w:w="1843"/>
        <w:gridCol w:w="1912"/>
        <w:gridCol w:w="3052"/>
      </w:tblGrid>
      <w:tr w:rsidR="008A719E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ИНВАРИАНТНЫЕ МОДУЛИ</w:t>
            </w: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моего края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Народное музыкальное творчество России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в творчестве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Русская классическая музыка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Жанры музыкального искусства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ВАРИАТИВНЫЕ МОДУЛИ</w:t>
            </w: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Музыкальный фольклор народов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Европейская классическая музыка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Храмовый синтез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Связь музыки с другими видами искусства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719E" w:rsidRDefault="008A719E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8A71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19E" w:rsidRDefault="000110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71"/>
        <w:gridCol w:w="1558"/>
        <w:gridCol w:w="1843"/>
        <w:gridCol w:w="1912"/>
        <w:gridCol w:w="3038"/>
      </w:tblGrid>
      <w:tr w:rsidR="008A719E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ИНВАРИАНТНЫЕ МОДУЛИ</w:t>
            </w: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моего края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Народное музыкальное творчество России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Русская классическая музыка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Жанры музыкального искусства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ВАРИАТИВНЫЕ МОДУЛИ</w:t>
            </w: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Европейская классическая музыка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Связь музыки с другими видами искусства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719E" w:rsidRDefault="008A719E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8A71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19E" w:rsidRDefault="000110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2"/>
        <w:gridCol w:w="4439"/>
        <w:gridCol w:w="1608"/>
        <w:gridCol w:w="1843"/>
        <w:gridCol w:w="1912"/>
        <w:gridCol w:w="2998"/>
      </w:tblGrid>
      <w:tr w:rsidR="008A719E">
        <w:trPr>
          <w:trHeight w:val="144"/>
          <w:tblCellSpacing w:w="0" w:type="dxa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ИНВАРИАНТНЫЕ МОДУЛИ</w:t>
            </w: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моего края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Народное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музыкальное творчество России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Русская классическая музыка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страны и народа в музыке русских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Жанры музыкального искусства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ВАРИАТИВНЫЕ МОДУЛИ</w:t>
            </w: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Европейская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Джазовые композиции и популярные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Связь музыки с другими видами искусства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719E" w:rsidRDefault="008A719E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8A71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19E" w:rsidRDefault="000110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71"/>
        <w:gridCol w:w="1558"/>
        <w:gridCol w:w="1843"/>
        <w:gridCol w:w="1912"/>
        <w:gridCol w:w="3038"/>
      </w:tblGrid>
      <w:tr w:rsidR="008A719E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ИНВАРИАНТНЫЕ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МОДУЛИ</w:t>
            </w: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моего края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Народное музыкальное творчество России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Русская классическая музыка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Жанры музыкального искусства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ВАРИАТИВНЫЕ МОДУЛИ</w:t>
            </w: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Европейская классическая музыка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Связь музыки с другими видами искусства</w:t>
            </w: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кино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719E" w:rsidRDefault="000110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8" w:name="block-12393070"/>
      <w:bookmarkEnd w:id="7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8A719E" w:rsidRDefault="000110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9"/>
        <w:gridCol w:w="3765"/>
        <w:gridCol w:w="1192"/>
        <w:gridCol w:w="1843"/>
        <w:gridCol w:w="1912"/>
        <w:gridCol w:w="1349"/>
        <w:gridCol w:w="3052"/>
      </w:tblGrid>
      <w:tr w:rsidR="008A719E">
        <w:trPr>
          <w:trHeight w:val="144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 в кабинете. 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104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Здесь мало услышать, здесь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524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 в кабинете. 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путешествия по странам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Истоки классической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092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236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Небесное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884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719E" w:rsidRDefault="008A719E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8A71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19E" w:rsidRDefault="000110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15233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1"/>
        <w:gridCol w:w="4054"/>
        <w:gridCol w:w="1040"/>
        <w:gridCol w:w="1843"/>
        <w:gridCol w:w="1912"/>
        <w:gridCol w:w="1349"/>
        <w:gridCol w:w="3044"/>
        <w:gridCol w:w="930"/>
      </w:tblGrid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 в кабинете. «Подожди, не спеши, у берез посиди…»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0734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Народное искусство Древней Руси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 w:rsidRPr="00BF7E67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чарующих звуков: романс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A719E" w:rsidRPr="00BF7E67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музыкальных посвящения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Портреты великих исполнителей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«Мозаика»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симфонической музыки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Патриотические чувства народов России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музыкального театра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Фортуна правит миром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камерной музыки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8A719E" w:rsidRPr="00BF7E67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Инструментальный концерт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2746</w:t>
              </w:r>
            </w:hyperlink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Вечные темы искусства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жизни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 в кабинете. Программная увертюра. Увертюра-фантазия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странам и континентам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странам и континентам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Народная музыка американского континента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Народная музыка американского континента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Симфоническое развитие музыкальных образов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Симфоническое развитие музыкальных образов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Духовный концерт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 w:rsidRPr="00BF7E67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Духовный концерт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Космический пейзаж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Мюзикл. Особенности жанра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Портрет в музыке и живописи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Ночной пейзаж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в отечественном кино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gridAfter w:val="1"/>
          <w:wAfter w:w="1136" w:type="dxa"/>
          <w:trHeight w:val="144"/>
          <w:tblCellSpacing w:w="0" w:type="dxa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7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в отечественном кино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ЧАСОВ ПО ПРОГРАММЕ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A719E" w:rsidRDefault="008A719E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719E" w:rsidRDefault="008A719E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719E" w:rsidRDefault="000110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14045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1"/>
        <w:gridCol w:w="3784"/>
        <w:gridCol w:w="1163"/>
        <w:gridCol w:w="1843"/>
        <w:gridCol w:w="1912"/>
        <w:gridCol w:w="1349"/>
        <w:gridCol w:w="3043"/>
      </w:tblGrid>
      <w:tr w:rsidR="008A719E">
        <w:trPr>
          <w:trHeight w:val="144"/>
          <w:tblCellSpacing w:w="0" w:type="dxa"/>
        </w:trPr>
        <w:tc>
          <w:tcPr>
            <w:tcW w:w="1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безопасности в кабинете. Музыкальное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путешествие: моя Россия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Семейный фольклор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народный календарь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Pr="00BF7E67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Календарные народные песни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Этюды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музыкальном театре. Балет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Pr="00BF7E67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Вокальные циклы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Камерная музыка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музыкальном театре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Судьба человеческая – судьба народная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Классика и современность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концертном зале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Прелюдия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Концерт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 в кабинете. Соната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странам и континентам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Традиционная музыка народов Европы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драматургия - развитие музыки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6576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драматургия - развитие музыки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Транскрипция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стиль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Сюжеты и образы религиозной музыки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5036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«Вечерни» и «Утрени»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Рок-опера «Юнона 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вось» А. Рыбникова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«Рапсодия в стиле блюз»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Гершвина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Популярные хиты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Pr="00BF7E67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bookmarkStart w:id="9" w:name="_GoBack"/>
            <w:bookmarkEnd w:id="9"/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 картина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Вечная красота жизни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46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719E" w:rsidRDefault="008A719E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8A71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19E" w:rsidRDefault="000110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14484" w:type="dxa"/>
        <w:tblCellSpacing w:w="0" w:type="dxa"/>
        <w:tblInd w:w="-43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20"/>
        <w:gridCol w:w="4299"/>
        <w:gridCol w:w="820"/>
        <w:gridCol w:w="1382"/>
        <w:gridCol w:w="1167"/>
        <w:gridCol w:w="1380"/>
        <w:gridCol w:w="1433"/>
        <w:gridCol w:w="2983"/>
      </w:tblGrid>
      <w:tr w:rsidR="008A719E">
        <w:trPr>
          <w:trHeight w:val="144"/>
          <w:tblCellSpacing w:w="0" w:type="dxa"/>
        </w:trPr>
        <w:tc>
          <w:tcPr>
            <w:tcW w:w="1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dxa"/>
            <w:gridSpan w:val="4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В.П.</w:t>
            </w:r>
          </w:p>
        </w:tc>
        <w:tc>
          <w:tcPr>
            <w:tcW w:w="14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Т.Б.</w:t>
            </w:r>
          </w:p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Милый сердцу край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панорама мира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Современная жизнь фольклора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Классика балетного жанра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музыкальном театре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концертном зале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панорама мира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Исследовательский проект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музыкальном театре. Опера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afa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«Князь Игорь»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Опера: строение музыкального спектакля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Портреты великих исполнителей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зарисовки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В.П. День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героя России</w:t>
            </w: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Симфония: прошлое и настоящее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afa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Приёмы музыкальной драматургии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Лирико-драматическая симфония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Т.Б.</w:t>
            </w:r>
          </w:p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традиции Востока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Pr="00BF7E67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afa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завещания потомкам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В.П.</w:t>
            </w:r>
          </w:p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«Мужеству забвенья не бывает» с просмотрами художественных и документальных фильмов</w:t>
            </w: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завещания потомкам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в храмовом синтезе искусств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 фресок Дионисия — миру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Классика в современной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обработке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e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музыкальном театре. Мюзикл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eabc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eabff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156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Популярные авторы мюзиклов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России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В.П.</w:t>
            </w:r>
          </w:p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«День космонавтики»</w:t>
            </w: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«Музыканты – извечные маги»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«Музыканты – извечные маги»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eabaf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в кино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A719E" w:rsidRPr="00BF7E67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8786</w:t>
              </w:r>
            </w:hyperlink>
          </w:p>
        </w:tc>
      </w:tr>
      <w:tr w:rsidR="008A719E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к фильму «Властелин колец»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и песни Б.Окуджавы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9E">
        <w:trPr>
          <w:trHeight w:val="144"/>
          <w:tblCellSpacing w:w="0" w:type="dxa"/>
        </w:trPr>
        <w:tc>
          <w:tcPr>
            <w:tcW w:w="5319" w:type="dxa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719E" w:rsidRDefault="000110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80" w:type="dxa"/>
            <w:tcBorders>
              <w:left w:val="single" w:sz="4" w:space="0" w:color="auto"/>
            </w:tcBorders>
            <w:vAlign w:val="center"/>
          </w:tcPr>
          <w:p w:rsidR="008A719E" w:rsidRDefault="008A7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gridSpan w:val="2"/>
            <w:tcMar>
              <w:top w:w="50" w:type="dxa"/>
              <w:left w:w="100" w:type="dxa"/>
            </w:tcMar>
            <w:vAlign w:val="center"/>
          </w:tcPr>
          <w:p w:rsidR="008A719E" w:rsidRDefault="008A71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719E" w:rsidRDefault="008A719E">
      <w:pPr>
        <w:pStyle w:val="c23"/>
        <w:shd w:val="clear" w:color="auto" w:fill="FFFFFF"/>
        <w:spacing w:before="0" w:beforeAutospacing="0" w:after="0" w:afterAutospacing="0"/>
        <w:rPr>
          <w:rFonts w:eastAsiaTheme="minorHAnsi"/>
          <w:lang w:eastAsia="en-US"/>
        </w:rPr>
      </w:pPr>
    </w:p>
    <w:p w:rsidR="008A719E" w:rsidRDefault="000110C9">
      <w:pPr>
        <w:pStyle w:val="c2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УЧЕБНО-МЕТОДИЧЕСКОЕ ОБЕСПЕЧЕНИЕ ОБРАЗОВАТЕЛЬНОГО ПРОЦЕССА</w:t>
      </w:r>
    </w:p>
    <w:p w:rsidR="008A719E" w:rsidRDefault="000110C9">
      <w:pPr>
        <w:pStyle w:val="c52"/>
        <w:shd w:val="clear" w:color="auto" w:fill="FFFFFF"/>
        <w:spacing w:before="0" w:beforeAutospacing="0" w:after="0" w:afterAutospacing="0"/>
        <w:ind w:left="120"/>
        <w:rPr>
          <w:color w:val="000000"/>
        </w:rPr>
      </w:pPr>
      <w:r>
        <w:rPr>
          <w:rStyle w:val="c0"/>
          <w:b/>
          <w:bCs/>
          <w:color w:val="000000"/>
        </w:rPr>
        <w:t>ОБЯЗАТЕЛЬНЫЕ УЧЕБНЫЕ МАТЕРИАЛЫ ДЛЯ УЧЕНИКА</w:t>
      </w:r>
    </w:p>
    <w:p w:rsidR="008A719E" w:rsidRDefault="000110C9">
      <w:pPr>
        <w:pStyle w:val="c52"/>
        <w:shd w:val="clear" w:color="auto" w:fill="FFFFFF"/>
        <w:spacing w:before="0" w:beforeAutospacing="0" w:after="0" w:afterAutospacing="0"/>
        <w:ind w:left="120"/>
        <w:rPr>
          <w:color w:val="000000"/>
        </w:rPr>
      </w:pPr>
      <w:r>
        <w:rPr>
          <w:rStyle w:val="c10"/>
          <w:rFonts w:eastAsiaTheme="majorEastAsia"/>
          <w:color w:val="000000"/>
        </w:rPr>
        <w:t>​‌•</w:t>
      </w:r>
      <w:r>
        <w:rPr>
          <w:rStyle w:val="c10"/>
          <w:rFonts w:eastAsiaTheme="majorEastAsia"/>
          <w:color w:val="000000"/>
        </w:rPr>
        <w:t xml:space="preserve"> Музыка, 6 класс/ Сергеева Г. П., Критская Е. Д., </w:t>
      </w:r>
      <w:r>
        <w:rPr>
          <w:rStyle w:val="c10"/>
          <w:rFonts w:eastAsiaTheme="majorEastAsia"/>
          <w:color w:val="000000"/>
        </w:rPr>
        <w:t>Акционерное общество «Издательство «Просвещение»</w:t>
      </w:r>
      <w:r>
        <w:rPr>
          <w:color w:val="000000"/>
        </w:rPr>
        <w:br/>
      </w:r>
      <w:r>
        <w:rPr>
          <w:rStyle w:val="c10"/>
          <w:rFonts w:eastAsiaTheme="majorEastAsia"/>
          <w:color w:val="000000"/>
        </w:rPr>
        <w:t> • Музыка, 7 класс/ Сергеева Г. П., Критская Е. Д., Акционерное общество «Издательство «Просвещение»</w:t>
      </w:r>
      <w:r>
        <w:rPr>
          <w:color w:val="000000"/>
        </w:rPr>
        <w:br/>
      </w:r>
      <w:r>
        <w:rPr>
          <w:rStyle w:val="c10"/>
          <w:rFonts w:eastAsiaTheme="majorEastAsia"/>
          <w:color w:val="000000"/>
        </w:rPr>
        <w:t> • Музыка, 8 класс/ Сергеева Г. П., Критская Е. Д., Акционерное общество «Издательство «Просвещение»‌​</w:t>
      </w:r>
    </w:p>
    <w:p w:rsidR="008A719E" w:rsidRDefault="000110C9">
      <w:pPr>
        <w:pStyle w:val="c52"/>
        <w:shd w:val="clear" w:color="auto" w:fill="FFFFFF"/>
        <w:spacing w:before="0" w:beforeAutospacing="0" w:after="0" w:afterAutospacing="0"/>
        <w:ind w:left="120"/>
        <w:rPr>
          <w:color w:val="000000"/>
        </w:rPr>
      </w:pPr>
      <w:r>
        <w:rPr>
          <w:rStyle w:val="c10"/>
          <w:rFonts w:eastAsiaTheme="majorEastAsia"/>
          <w:color w:val="000000"/>
        </w:rPr>
        <w:t>​‌</w:t>
      </w:r>
      <w:r>
        <w:rPr>
          <w:rStyle w:val="c10"/>
          <w:rFonts w:eastAsiaTheme="majorEastAsia"/>
          <w:color w:val="000000"/>
        </w:rPr>
        <w:t>М</w:t>
      </w:r>
      <w:r>
        <w:rPr>
          <w:rStyle w:val="c10"/>
          <w:rFonts w:eastAsiaTheme="majorEastAsia"/>
          <w:color w:val="000000"/>
        </w:rPr>
        <w:t>узыка, 5 класс / Сергеева Г.П., Критская Е.Д., Акционерное общество " Издательство "Просвещение"‌</w:t>
      </w:r>
    </w:p>
    <w:p w:rsidR="008A719E" w:rsidRDefault="000110C9">
      <w:pPr>
        <w:pStyle w:val="c23"/>
        <w:shd w:val="clear" w:color="auto" w:fill="FFFFFF"/>
        <w:spacing w:before="0" w:beforeAutospacing="0" w:after="0" w:afterAutospacing="0"/>
        <w:ind w:left="120"/>
        <w:rPr>
          <w:color w:val="000000"/>
        </w:rPr>
      </w:pPr>
      <w:r>
        <w:rPr>
          <w:rStyle w:val="c10"/>
          <w:rFonts w:eastAsiaTheme="majorEastAsia"/>
          <w:color w:val="000000"/>
        </w:rPr>
        <w:t>​</w:t>
      </w:r>
    </w:p>
    <w:p w:rsidR="008A719E" w:rsidRDefault="000110C9">
      <w:pPr>
        <w:pStyle w:val="c52"/>
        <w:shd w:val="clear" w:color="auto" w:fill="FFFFFF"/>
        <w:spacing w:before="0" w:beforeAutospacing="0" w:after="0" w:afterAutospacing="0"/>
        <w:ind w:left="120"/>
        <w:rPr>
          <w:color w:val="000000"/>
        </w:rPr>
      </w:pPr>
      <w:r>
        <w:rPr>
          <w:rStyle w:val="c0"/>
          <w:b/>
          <w:bCs/>
          <w:color w:val="000000"/>
        </w:rPr>
        <w:t>МЕТОДИЧЕСКИЕ МАТЕРИАЛЫ ДЛЯ УЧИТЕЛЯ</w:t>
      </w:r>
    </w:p>
    <w:p w:rsidR="008A719E" w:rsidRDefault="000110C9">
      <w:pPr>
        <w:pStyle w:val="c52"/>
        <w:shd w:val="clear" w:color="auto" w:fill="FFFFFF"/>
        <w:spacing w:before="0" w:beforeAutospacing="0" w:after="0" w:afterAutospacing="0"/>
        <w:ind w:left="120"/>
        <w:rPr>
          <w:color w:val="000000"/>
        </w:rPr>
      </w:pPr>
      <w:r>
        <w:rPr>
          <w:rStyle w:val="c10"/>
          <w:rFonts w:eastAsiaTheme="majorEastAsia"/>
          <w:color w:val="000000"/>
        </w:rPr>
        <w:t>​‌</w:t>
      </w:r>
      <w:r>
        <w:rPr>
          <w:rStyle w:val="c10"/>
          <w:rFonts w:eastAsiaTheme="majorEastAsia"/>
          <w:color w:val="000000"/>
        </w:rPr>
        <w:t xml:space="preserve">Музыка. Фонохрестоматия. 5-8класс [Электронный ресурс] / сост. Е. Д. Критская, Г. П. Сергеева, Т.С. Шмагина. – М.: </w:t>
      </w:r>
      <w:r>
        <w:rPr>
          <w:rStyle w:val="c10"/>
          <w:rFonts w:eastAsiaTheme="majorEastAsia"/>
          <w:color w:val="000000"/>
        </w:rPr>
        <w:t>Просвещение, 2019. – 1 электрон</w:t>
      </w:r>
      <w:proofErr w:type="gramStart"/>
      <w:r>
        <w:rPr>
          <w:rStyle w:val="c10"/>
          <w:rFonts w:eastAsiaTheme="majorEastAsia"/>
          <w:color w:val="000000"/>
        </w:rPr>
        <w:t>.</w:t>
      </w:r>
      <w:proofErr w:type="gramEnd"/>
      <w:r>
        <w:rPr>
          <w:rStyle w:val="c10"/>
          <w:rFonts w:eastAsiaTheme="majorEastAsia"/>
          <w:color w:val="000000"/>
        </w:rPr>
        <w:t xml:space="preserve"> </w:t>
      </w:r>
      <w:proofErr w:type="gramStart"/>
      <w:r>
        <w:rPr>
          <w:rStyle w:val="c10"/>
          <w:rFonts w:eastAsiaTheme="majorEastAsia"/>
          <w:color w:val="000000"/>
        </w:rPr>
        <w:t>о</w:t>
      </w:r>
      <w:proofErr w:type="gramEnd"/>
      <w:r>
        <w:rPr>
          <w:rStyle w:val="c10"/>
          <w:rFonts w:eastAsiaTheme="majorEastAsia"/>
          <w:color w:val="000000"/>
        </w:rPr>
        <w:t>пт. диск (CD-ROM).‌​‌​</w:t>
      </w:r>
    </w:p>
    <w:p w:rsidR="008A719E" w:rsidRDefault="000110C9">
      <w:pPr>
        <w:pStyle w:val="c52"/>
        <w:shd w:val="clear" w:color="auto" w:fill="FFFFFF"/>
        <w:spacing w:before="0" w:beforeAutospacing="0" w:after="0" w:afterAutospacing="0"/>
        <w:ind w:left="120"/>
        <w:rPr>
          <w:color w:val="000000"/>
        </w:rPr>
      </w:pPr>
      <w:r>
        <w:rPr>
          <w:rStyle w:val="c0"/>
          <w:b/>
          <w:bCs/>
          <w:color w:val="000000"/>
        </w:rPr>
        <w:t>ЦИФРОВЫЕ ОБРАЗОВАТЕЛЬНЫЕ РЕСУРСЫ И РЕСУРСЫ СЕТИ ИНТЕРНЕТ</w:t>
      </w:r>
    </w:p>
    <w:p w:rsidR="008A719E" w:rsidRDefault="000110C9">
      <w:pPr>
        <w:pStyle w:val="c52"/>
        <w:shd w:val="clear" w:color="auto" w:fill="FFFFFF"/>
        <w:spacing w:before="0" w:beforeAutospacing="0" w:after="0" w:afterAutospacing="0"/>
        <w:ind w:left="120"/>
        <w:rPr>
          <w:color w:val="000000"/>
        </w:rPr>
      </w:pPr>
      <w:r>
        <w:rPr>
          <w:rStyle w:val="c10"/>
          <w:rFonts w:eastAsiaTheme="majorEastAsia"/>
          <w:color w:val="000000"/>
        </w:rPr>
        <w:t>​</w:t>
      </w:r>
      <w:r>
        <w:rPr>
          <w:rStyle w:val="c51"/>
          <w:color w:val="333333"/>
        </w:rPr>
        <w:t>​‌</w:t>
      </w:r>
      <w:r>
        <w:rPr>
          <w:rStyle w:val="c10"/>
          <w:rFonts w:eastAsiaTheme="majorEastAsia"/>
          <w:color w:val="000000"/>
        </w:rPr>
        <w:t>1. Единая коллекция - http://collection.cross-edu.ru/catalog/rubr/f544b3b7-f1f4-5b76-f453-552f31d9b164</w:t>
      </w:r>
      <w:r>
        <w:rPr>
          <w:color w:val="000000"/>
        </w:rPr>
        <w:br/>
      </w:r>
      <w:r>
        <w:rPr>
          <w:rStyle w:val="c10"/>
          <w:rFonts w:eastAsiaTheme="majorEastAsia"/>
          <w:color w:val="000000"/>
        </w:rPr>
        <w:t> 2. Российский общеобразовательный п</w:t>
      </w:r>
      <w:r>
        <w:rPr>
          <w:rStyle w:val="c10"/>
          <w:rFonts w:eastAsiaTheme="majorEastAsia"/>
          <w:color w:val="000000"/>
        </w:rPr>
        <w:t>ортал - http://music.edu.ru/</w:t>
      </w:r>
      <w:r>
        <w:rPr>
          <w:color w:val="000000"/>
        </w:rPr>
        <w:br/>
      </w:r>
      <w:r>
        <w:rPr>
          <w:rStyle w:val="c10"/>
          <w:rFonts w:eastAsiaTheme="majorEastAsia"/>
          <w:color w:val="000000"/>
        </w:rPr>
        <w:t> 3. Детские электронные книги и презентации - http://viki.rdf.ru/</w:t>
      </w:r>
      <w:r>
        <w:rPr>
          <w:color w:val="000000"/>
        </w:rPr>
        <w:br/>
      </w:r>
      <w:r>
        <w:rPr>
          <w:rStyle w:val="c10"/>
          <w:rFonts w:eastAsiaTheme="majorEastAsia"/>
          <w:color w:val="000000"/>
        </w:rPr>
        <w:t> 4. Единая коллекция Цифровых Образовательных Ресурсов. – Режим доступа: http://school-collection.edu.ru</w:t>
      </w:r>
      <w:r>
        <w:rPr>
          <w:color w:val="000000"/>
        </w:rPr>
        <w:br/>
      </w:r>
      <w:r>
        <w:rPr>
          <w:rStyle w:val="c10"/>
          <w:rFonts w:eastAsiaTheme="majorEastAsia"/>
          <w:color w:val="000000"/>
        </w:rPr>
        <w:t> 5. Российская Электронная Школа</w:t>
      </w:r>
    </w:p>
    <w:p w:rsidR="008A719E" w:rsidRDefault="008A719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8A719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8A719E" w:rsidRDefault="008A719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A719E" w:rsidSect="008A719E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0C9" w:rsidRDefault="000110C9">
      <w:pPr>
        <w:spacing w:line="240" w:lineRule="auto"/>
      </w:pPr>
      <w:r>
        <w:separator/>
      </w:r>
    </w:p>
  </w:endnote>
  <w:endnote w:type="continuationSeparator" w:id="0">
    <w:p w:rsidR="000110C9" w:rsidRDefault="000110C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7876"/>
    </w:sdtPr>
    <w:sdtContent>
      <w:p w:rsidR="008A719E" w:rsidRDefault="008A719E">
        <w:pPr>
          <w:pStyle w:val="ad"/>
          <w:jc w:val="right"/>
        </w:pPr>
        <w:r>
          <w:fldChar w:fldCharType="begin"/>
        </w:r>
        <w:r w:rsidR="000110C9">
          <w:instrText xml:space="preserve"> PAGE   \* MERGEFORMAT </w:instrText>
        </w:r>
        <w:r>
          <w:fldChar w:fldCharType="separate"/>
        </w:r>
        <w:r w:rsidR="00BF7E67">
          <w:rPr>
            <w:noProof/>
          </w:rPr>
          <w:t>45</w:t>
        </w:r>
        <w:r>
          <w:fldChar w:fldCharType="end"/>
        </w:r>
      </w:p>
    </w:sdtContent>
  </w:sdt>
  <w:p w:rsidR="008A719E" w:rsidRDefault="008A719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0C9" w:rsidRDefault="000110C9">
      <w:pPr>
        <w:spacing w:after="0"/>
      </w:pPr>
      <w:r>
        <w:separator/>
      </w:r>
    </w:p>
  </w:footnote>
  <w:footnote w:type="continuationSeparator" w:id="0">
    <w:p w:rsidR="000110C9" w:rsidRDefault="000110C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187"/>
    <w:rsid w:val="000110C9"/>
    <w:rsid w:val="00227E5C"/>
    <w:rsid w:val="003339FE"/>
    <w:rsid w:val="003834B4"/>
    <w:rsid w:val="003B1282"/>
    <w:rsid w:val="005B5B62"/>
    <w:rsid w:val="005D2796"/>
    <w:rsid w:val="005F279E"/>
    <w:rsid w:val="005F32D9"/>
    <w:rsid w:val="00677C03"/>
    <w:rsid w:val="00730401"/>
    <w:rsid w:val="00766540"/>
    <w:rsid w:val="00781019"/>
    <w:rsid w:val="00793CEF"/>
    <w:rsid w:val="007C5FCB"/>
    <w:rsid w:val="008A719E"/>
    <w:rsid w:val="009378D7"/>
    <w:rsid w:val="00957D81"/>
    <w:rsid w:val="0099696B"/>
    <w:rsid w:val="00A00C38"/>
    <w:rsid w:val="00A41BFF"/>
    <w:rsid w:val="00B01F3E"/>
    <w:rsid w:val="00B74187"/>
    <w:rsid w:val="00BF7E67"/>
    <w:rsid w:val="00D35ABC"/>
    <w:rsid w:val="00DA66B2"/>
    <w:rsid w:val="00E2162D"/>
    <w:rsid w:val="00E5036A"/>
    <w:rsid w:val="00EC4BAA"/>
    <w:rsid w:val="197537E7"/>
    <w:rsid w:val="3370309D"/>
    <w:rsid w:val="73843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nhideWhenUsed="0"/>
    <w:lsdException w:name="Emphasis" w:semiHidden="0" w:uiPriority="20" w:unhideWhenUsed="0" w:qFormat="1"/>
    <w:lsdException w:name="Balloon Text" w:qFormat="1"/>
    <w:lsdException w:name="Table Grid" w:semiHidden="0" w:uiPriority="59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19E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A71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A71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A71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A71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A719E"/>
    <w:rPr>
      <w:i/>
      <w:iCs/>
    </w:rPr>
  </w:style>
  <w:style w:type="character" w:styleId="a4">
    <w:name w:val="Hyperlink"/>
    <w:basedOn w:val="a0"/>
    <w:uiPriority w:val="99"/>
    <w:unhideWhenUsed/>
    <w:qFormat/>
    <w:rsid w:val="008A719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rsid w:val="008A719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Indent"/>
    <w:basedOn w:val="a"/>
    <w:uiPriority w:val="99"/>
    <w:unhideWhenUsed/>
    <w:qFormat/>
    <w:rsid w:val="008A719E"/>
    <w:pPr>
      <w:ind w:left="720"/>
    </w:pPr>
  </w:style>
  <w:style w:type="paragraph" w:styleId="a8">
    <w:name w:val="caption"/>
    <w:basedOn w:val="a"/>
    <w:next w:val="a"/>
    <w:uiPriority w:val="35"/>
    <w:semiHidden/>
    <w:unhideWhenUsed/>
    <w:qFormat/>
    <w:rsid w:val="008A719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8A719E"/>
    <w:pPr>
      <w:tabs>
        <w:tab w:val="center" w:pos="4680"/>
        <w:tab w:val="right" w:pos="9360"/>
      </w:tabs>
    </w:pPr>
  </w:style>
  <w:style w:type="paragraph" w:styleId="ab">
    <w:name w:val="Title"/>
    <w:basedOn w:val="a"/>
    <w:next w:val="a"/>
    <w:link w:val="ac"/>
    <w:uiPriority w:val="10"/>
    <w:qFormat/>
    <w:rsid w:val="008A71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footer"/>
    <w:basedOn w:val="a"/>
    <w:link w:val="ae"/>
    <w:uiPriority w:val="99"/>
    <w:unhideWhenUsed/>
    <w:qFormat/>
    <w:rsid w:val="008A719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Subtitle"/>
    <w:basedOn w:val="a"/>
    <w:next w:val="a"/>
    <w:link w:val="af0"/>
    <w:uiPriority w:val="11"/>
    <w:qFormat/>
    <w:rsid w:val="008A719E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1">
    <w:name w:val="Table Grid"/>
    <w:basedOn w:val="a1"/>
    <w:uiPriority w:val="59"/>
    <w:qFormat/>
    <w:rsid w:val="008A719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basedOn w:val="a0"/>
    <w:link w:val="a9"/>
    <w:uiPriority w:val="99"/>
    <w:qFormat/>
    <w:rsid w:val="008A719E"/>
  </w:style>
  <w:style w:type="character" w:customStyle="1" w:styleId="10">
    <w:name w:val="Заголовок 1 Знак"/>
    <w:basedOn w:val="a0"/>
    <w:link w:val="1"/>
    <w:uiPriority w:val="9"/>
    <w:qFormat/>
    <w:rsid w:val="008A71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A71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A71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A719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0">
    <w:name w:val="Подзаголовок Знак"/>
    <w:basedOn w:val="a0"/>
    <w:link w:val="af"/>
    <w:uiPriority w:val="11"/>
    <w:qFormat/>
    <w:rsid w:val="008A71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Название Знак"/>
    <w:basedOn w:val="a0"/>
    <w:link w:val="ab"/>
    <w:uiPriority w:val="10"/>
    <w:qFormat/>
    <w:rsid w:val="008A71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2">
    <w:name w:val="List Paragraph"/>
    <w:basedOn w:val="a"/>
    <w:uiPriority w:val="99"/>
    <w:qFormat/>
    <w:rsid w:val="008A719E"/>
    <w:pPr>
      <w:ind w:left="720"/>
      <w:contextualSpacing/>
    </w:pPr>
  </w:style>
  <w:style w:type="character" w:customStyle="1" w:styleId="ae">
    <w:name w:val="Нижний колонтитул Знак"/>
    <w:basedOn w:val="a0"/>
    <w:link w:val="ad"/>
    <w:uiPriority w:val="99"/>
    <w:qFormat/>
    <w:rsid w:val="008A719E"/>
  </w:style>
  <w:style w:type="paragraph" w:customStyle="1" w:styleId="c23">
    <w:name w:val="c23"/>
    <w:basedOn w:val="a"/>
    <w:rsid w:val="008A7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qFormat/>
    <w:rsid w:val="008A719E"/>
  </w:style>
  <w:style w:type="paragraph" w:customStyle="1" w:styleId="c52">
    <w:name w:val="c52"/>
    <w:basedOn w:val="a"/>
    <w:qFormat/>
    <w:rsid w:val="008A7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0">
    <w:name w:val="c10"/>
    <w:basedOn w:val="a0"/>
    <w:qFormat/>
    <w:rsid w:val="008A719E"/>
  </w:style>
  <w:style w:type="character" w:customStyle="1" w:styleId="c51">
    <w:name w:val="c51"/>
    <w:basedOn w:val="a0"/>
    <w:qFormat/>
    <w:rsid w:val="008A719E"/>
  </w:style>
  <w:style w:type="character" w:customStyle="1" w:styleId="a6">
    <w:name w:val="Текст выноски Знак"/>
    <w:basedOn w:val="a0"/>
    <w:link w:val="a5"/>
    <w:uiPriority w:val="99"/>
    <w:semiHidden/>
    <w:qFormat/>
    <w:rsid w:val="008A71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9b004" TargetMode="External"/><Relationship Id="rId117" Type="http://schemas.openxmlformats.org/officeDocument/2006/relationships/hyperlink" Target="https://m.edsoo.ru/f5ea59aa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b5b8" TargetMode="External"/><Relationship Id="rId89" Type="http://schemas.openxmlformats.org/officeDocument/2006/relationships/hyperlink" Target="https://m.edsoo.ru/f5e9e524" TargetMode="External"/><Relationship Id="rId112" Type="http://schemas.openxmlformats.org/officeDocument/2006/relationships/hyperlink" Target="https://m.edsoo.ru/f5ea6ed6" TargetMode="External"/><Relationship Id="rId133" Type="http://schemas.openxmlformats.org/officeDocument/2006/relationships/hyperlink" Target="https://m.edsoo.ru/f5eab9c2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17f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a9dd4" TargetMode="External"/><Relationship Id="rId102" Type="http://schemas.openxmlformats.org/officeDocument/2006/relationships/hyperlink" Target="https://m.edsoo.ru/f5ea0b80" TargetMode="External"/><Relationship Id="rId123" Type="http://schemas.openxmlformats.org/officeDocument/2006/relationships/hyperlink" Target="https://m.edsoo.ru/f5ea9dd4" TargetMode="External"/><Relationship Id="rId128" Type="http://schemas.openxmlformats.org/officeDocument/2006/relationships/hyperlink" Target="https://m.edsoo.ru/f5eab4d6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m.edsoo.ru/f5e9b5b8" TargetMode="External"/><Relationship Id="rId95" Type="http://schemas.openxmlformats.org/officeDocument/2006/relationships/hyperlink" Target="https://m.edsoo.ru/f5e9b41e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40f0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2b6" TargetMode="External"/><Relationship Id="rId105" Type="http://schemas.openxmlformats.org/officeDocument/2006/relationships/hyperlink" Target="https://m.edsoo.ru/f5ea30ec" TargetMode="External"/><Relationship Id="rId113" Type="http://schemas.openxmlformats.org/officeDocument/2006/relationships/hyperlink" Target="https://m.edsoo.ru/f5ea6576" TargetMode="External"/><Relationship Id="rId118" Type="http://schemas.openxmlformats.org/officeDocument/2006/relationships/hyperlink" Target="https://m.edsoo.ru/f5ea613e" TargetMode="External"/><Relationship Id="rId126" Type="http://schemas.openxmlformats.org/officeDocument/2006/relationships/hyperlink" Target="https://m.edsoo.ru/f5eab27e" TargetMode="External"/><Relationship Id="rId134" Type="http://schemas.openxmlformats.org/officeDocument/2006/relationships/hyperlink" Target="https://m.edsoo.ru/f5eabaf8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ae6a" TargetMode="External"/><Relationship Id="rId85" Type="http://schemas.openxmlformats.org/officeDocument/2006/relationships/hyperlink" Target="https://m.edsoo.ru/f5e9bd1a" TargetMode="External"/><Relationship Id="rId93" Type="http://schemas.openxmlformats.org/officeDocument/2006/relationships/hyperlink" Target="https://m.edsoo.ru/f5e9e3a8" TargetMode="External"/><Relationship Id="rId98" Type="http://schemas.openxmlformats.org/officeDocument/2006/relationships/hyperlink" Target="https://m.edsoo.ru/f5ea0d06" TargetMode="External"/><Relationship Id="rId121" Type="http://schemas.openxmlformats.org/officeDocument/2006/relationships/hyperlink" Target="https://m.edsoo.ru/f5ea9af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c60" TargetMode="External"/><Relationship Id="rId108" Type="http://schemas.openxmlformats.org/officeDocument/2006/relationships/hyperlink" Target="https://m.edsoo.ru/f5ea195e" TargetMode="External"/><Relationship Id="rId116" Type="http://schemas.openxmlformats.org/officeDocument/2006/relationships/hyperlink" Target="https://m.edsoo.ru/f5ea5fae" TargetMode="External"/><Relationship Id="rId124" Type="http://schemas.openxmlformats.org/officeDocument/2006/relationships/hyperlink" Target="https://m.edsoo.ru/f5ea9afa" TargetMode="External"/><Relationship Id="rId129" Type="http://schemas.openxmlformats.org/officeDocument/2006/relationships/hyperlink" Target="https://m.edsoo.ru/f5eabc2e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b270" TargetMode="External"/><Relationship Id="rId88" Type="http://schemas.openxmlformats.org/officeDocument/2006/relationships/hyperlink" Target="https://m.edsoo.ru/f5e9d6d8" TargetMode="External"/><Relationship Id="rId91" Type="http://schemas.openxmlformats.org/officeDocument/2006/relationships/hyperlink" Target="https://m.edsoo.ru/f5e9e092" TargetMode="External"/><Relationship Id="rId96" Type="http://schemas.openxmlformats.org/officeDocument/2006/relationships/hyperlink" Target="https://m.edsoo.ru/f5e9d85e" TargetMode="External"/><Relationship Id="rId111" Type="http://schemas.openxmlformats.org/officeDocument/2006/relationships/hyperlink" Target="https://m.edsoo.ru/f5eab27e" TargetMode="External"/><Relationship Id="rId132" Type="http://schemas.openxmlformats.org/officeDocument/2006/relationships/hyperlink" Target="https://m.edsoo.ru/f5eab86e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2746" TargetMode="External"/><Relationship Id="rId114" Type="http://schemas.openxmlformats.org/officeDocument/2006/relationships/hyperlink" Target="https://m.edsoo.ru/f5ea694a" TargetMode="External"/><Relationship Id="rId119" Type="http://schemas.openxmlformats.org/officeDocument/2006/relationships/hyperlink" Target="https://m.edsoo.ru/f5eab27e" TargetMode="External"/><Relationship Id="rId127" Type="http://schemas.openxmlformats.org/officeDocument/2006/relationships/hyperlink" Target="https://m.edsoo.ru/f5eab27e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748" TargetMode="External"/><Relationship Id="rId86" Type="http://schemas.openxmlformats.org/officeDocument/2006/relationships/hyperlink" Target="https://m.edsoo.ru/f5e9e6a0" TargetMode="External"/><Relationship Id="rId94" Type="http://schemas.openxmlformats.org/officeDocument/2006/relationships/hyperlink" Target="https://m.edsoo.ru/f5e9f884" TargetMode="External"/><Relationship Id="rId99" Type="http://schemas.openxmlformats.org/officeDocument/2006/relationships/hyperlink" Target="https://m.edsoo.ru/f5ea09fa" TargetMode="External"/><Relationship Id="rId101" Type="http://schemas.openxmlformats.org/officeDocument/2006/relationships/hyperlink" Target="https://m.edsoo.ru/f5ea05b8" TargetMode="External"/><Relationship Id="rId122" Type="http://schemas.openxmlformats.org/officeDocument/2006/relationships/hyperlink" Target="https://m.edsoo.ru/f5ea9c62" TargetMode="External"/><Relationship Id="rId130" Type="http://schemas.openxmlformats.org/officeDocument/2006/relationships/hyperlink" Target="https://m.edsoo.ru/f5eabff8" TargetMode="External"/><Relationship Id="rId135" Type="http://schemas.openxmlformats.org/officeDocument/2006/relationships/hyperlink" Target="https://m.edsoo.ru/f5ea85a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36f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734" TargetMode="External"/><Relationship Id="rId104" Type="http://schemas.openxmlformats.org/officeDocument/2006/relationships/hyperlink" Target="https://m.edsoo.ru/f5ea25c0" TargetMode="External"/><Relationship Id="rId120" Type="http://schemas.openxmlformats.org/officeDocument/2006/relationships/hyperlink" Target="https://m.edsoo.ru/f5eaa20c" TargetMode="External"/><Relationship Id="rId125" Type="http://schemas.openxmlformats.org/officeDocument/2006/relationships/hyperlink" Target="https://m.edsoo.ru/f5ea9afa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e23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f104" TargetMode="External"/><Relationship Id="rId110" Type="http://schemas.openxmlformats.org/officeDocument/2006/relationships/hyperlink" Target="https://m.edsoo.ru/f5eab27e" TargetMode="External"/><Relationship Id="rId115" Type="http://schemas.openxmlformats.org/officeDocument/2006/relationships/hyperlink" Target="https://m.edsoo.ru/f5ea5036" TargetMode="External"/><Relationship Id="rId131" Type="http://schemas.openxmlformats.org/officeDocument/2006/relationships/hyperlink" Target="https://m.edsoo.ru/f5eac156" TargetMode="External"/><Relationship Id="rId136" Type="http://schemas.openxmlformats.org/officeDocument/2006/relationships/hyperlink" Target="https://m.edsoo.ru/f5ea8786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Relationship Id="rId19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48</Pages>
  <Words>13511</Words>
  <Characters>77019</Characters>
  <Application>Microsoft Office Word</Application>
  <DocSecurity>0</DocSecurity>
  <Lines>641</Lines>
  <Paragraphs>180</Paragraphs>
  <ScaleCrop>false</ScaleCrop>
  <Company/>
  <LinksUpToDate>false</LinksUpToDate>
  <CharactersWithSpaces>90350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dcterms:created xsi:type="dcterms:W3CDTF">2023-10-02T06:32:00Z</dcterms:created>
  <dcterms:modified xsi:type="dcterms:W3CDTF">2025-10-19T08:15:00Z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6F99CEAD14034E05BCAEF2087D5B11A8_12</vt:lpwstr>
  </property>
</Properties>
</file>